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8582B" w14:textId="102F4D94" w:rsidR="0010650C" w:rsidRDefault="0010650C" w:rsidP="00101CA6">
      <w:pPr>
        <w:suppressAutoHyphens w:val="0"/>
        <w:autoSpaceDN/>
        <w:spacing w:after="0" w:line="240" w:lineRule="auto"/>
        <w:jc w:val="right"/>
        <w:textAlignment w:val="auto"/>
        <w:rPr>
          <w:color w:val="000000"/>
          <w:sz w:val="24"/>
          <w:szCs w:val="24"/>
          <w:rFonts w:ascii="Lato" w:eastAsia="Times New Roman" w:hAnsi="Lato" w:cstheme="minorHAnsi"/>
        </w:rPr>
      </w:pPr>
      <w:r>
        <w:rPr>
          <w:color w:val="000000"/>
          <w:sz w:val="24"/>
          <w:szCs w:val="24"/>
          <w:rFonts w:ascii="Lato" w:hAnsi="Lato"/>
        </w:rPr>
        <w:t xml:space="preserve">Warsaw, 26.01.2023</w:t>
      </w:r>
      <w:r>
        <w:rPr>
          <w:color w:val="000000"/>
          <w:sz w:val="24"/>
          <w:szCs w:val="24"/>
          <w:rFonts w:ascii="Lato" w:hAnsi="Lato"/>
        </w:rPr>
        <w:t xml:space="preserve"> </w:t>
      </w:r>
    </w:p>
    <w:p w14:paraId="20327F23" w14:textId="77777777" w:rsidR="00101CA6" w:rsidRPr="00101CA6" w:rsidRDefault="00101CA6" w:rsidP="00101CA6">
      <w:pPr>
        <w:suppressAutoHyphens w:val="0"/>
        <w:autoSpaceDN/>
        <w:spacing w:after="0" w:line="240" w:lineRule="auto"/>
        <w:jc w:val="right"/>
        <w:textAlignment w:val="auto"/>
        <w:rPr>
          <w:rFonts w:ascii="Lato" w:eastAsia="Times New Roman" w:hAnsi="Lato" w:cstheme="minorHAnsi"/>
          <w:color w:val="000000"/>
          <w:sz w:val="24"/>
          <w:szCs w:val="24"/>
          <w:lang w:eastAsia="pl-PL"/>
        </w:rPr>
      </w:pPr>
    </w:p>
    <w:p w14:paraId="5C9DA5C2" w14:textId="6E7F0411" w:rsidR="00E816C6" w:rsidRPr="00101CA6" w:rsidRDefault="00E816C6" w:rsidP="00E816C6">
      <w:pPr>
        <w:jc w:val="center"/>
        <w:rPr>
          <w:b/>
          <w:bCs/>
          <w:sz w:val="28"/>
          <w:szCs w:val="28"/>
          <w:rFonts w:ascii="Lato" w:hAnsi="Lato"/>
        </w:rPr>
      </w:pPr>
      <w:r>
        <w:rPr>
          <w:b/>
          <w:bCs/>
          <w:sz w:val="28"/>
          <w:szCs w:val="28"/>
          <w:rFonts w:ascii="Lato" w:hAnsi="Lato"/>
        </w:rPr>
        <w:t xml:space="preserve">NanoGroup S.A. continues advanced R&amp;D of innovative organ perfusion fluid and device</w:t>
      </w:r>
    </w:p>
    <w:p w14:paraId="378286EE" w14:textId="77777777" w:rsidR="004838A9" w:rsidRDefault="004838A9" w:rsidP="0010650C">
      <w:pPr>
        <w:jc w:val="both"/>
        <w:rPr>
          <w:rFonts w:ascii="Lato" w:hAnsi="Lato"/>
          <w:b/>
          <w:bCs/>
          <w:sz w:val="24"/>
          <w:szCs w:val="24"/>
        </w:rPr>
      </w:pPr>
    </w:p>
    <w:p w14:paraId="417BBE94" w14:textId="68B5300B" w:rsidR="004838A9" w:rsidRDefault="004838A9" w:rsidP="0010650C">
      <w:pPr>
        <w:jc w:val="both"/>
        <w:rPr>
          <w:b/>
          <w:bCs/>
          <w:sz w:val="24"/>
          <w:szCs w:val="24"/>
          <w:rFonts w:ascii="Lato" w:hAnsi="Lato"/>
        </w:rPr>
      </w:pPr>
      <w:r>
        <w:rPr>
          <w:b/>
          <w:bCs/>
          <w:sz w:val="24"/>
          <w:szCs w:val="24"/>
          <w:rFonts w:ascii="Lato" w:hAnsi="Lato"/>
        </w:rPr>
        <w:t xml:space="preserve">For 18 years now, January 26 has been the National Transplantation Day.</w:t>
      </w:r>
      <w:r>
        <w:rPr>
          <w:b/>
          <w:bCs/>
          <w:sz w:val="24"/>
          <w:szCs w:val="24"/>
          <w:rFonts w:ascii="Lato" w:hAnsi="Lato"/>
        </w:rPr>
        <w:t xml:space="preserve"> </w:t>
      </w:r>
      <w:r>
        <w:rPr>
          <w:b/>
          <w:bCs/>
          <w:sz w:val="24"/>
          <w:szCs w:val="24"/>
          <w:rFonts w:ascii="Lato" w:hAnsi="Lato"/>
        </w:rPr>
        <w:t xml:space="preserve">Transplantation is one of the areas close to NanoGroup S.A.'s business.</w:t>
      </w:r>
      <w:r>
        <w:rPr>
          <w:b/>
          <w:bCs/>
          <w:sz w:val="24"/>
          <w:szCs w:val="24"/>
          <w:rFonts w:ascii="Lato" w:hAnsi="Lato"/>
        </w:rPr>
        <w:t xml:space="preserve"> </w:t>
      </w:r>
      <w:r>
        <w:rPr>
          <w:b/>
          <w:bCs/>
          <w:sz w:val="24"/>
          <w:szCs w:val="24"/>
          <w:rFonts w:ascii="Lato" w:hAnsi="Lato"/>
        </w:rPr>
        <w:t xml:space="preserve">The company recently announced study results for a system it is developing for the extracorporeal organ storage for transplantation, allowing it to move on to the next phases of the system's development.</w:t>
      </w:r>
    </w:p>
    <w:p w14:paraId="0A0101E5" w14:textId="19FFA9FB" w:rsidR="004838A9" w:rsidRDefault="00E06C94" w:rsidP="0010650C">
      <w:pPr>
        <w:jc w:val="both"/>
        <w:rPr>
          <w:sz w:val="24"/>
          <w:szCs w:val="24"/>
          <w:rFonts w:ascii="Lato" w:hAnsi="Lato"/>
        </w:rPr>
      </w:pPr>
      <w:r>
        <w:rPr>
          <w:sz w:val="24"/>
          <w:szCs w:val="24"/>
          <w:rFonts w:ascii="Lato" w:hAnsi="Lato"/>
        </w:rPr>
        <w:t xml:space="preserve">One of the directions for transplantation development is working on the possibility of extending organ storage period.</w:t>
      </w:r>
      <w:r>
        <w:rPr>
          <w:sz w:val="24"/>
          <w:szCs w:val="24"/>
          <w:rFonts w:ascii="Lato" w:hAnsi="Lato"/>
        </w:rPr>
        <w:t xml:space="preserve"> </w:t>
      </w:r>
      <w:r>
        <w:rPr>
          <w:sz w:val="24"/>
          <w:szCs w:val="24"/>
          <w:rFonts w:ascii="Lato" w:hAnsi="Lato"/>
        </w:rPr>
        <w:t xml:space="preserve">The time to perform the procedure, especially in case of transplants from a deceased donor, is extremely limited.</w:t>
      </w:r>
      <w:r>
        <w:rPr>
          <w:sz w:val="24"/>
          <w:szCs w:val="24"/>
          <w:rFonts w:ascii="Lato" w:hAnsi="Lato"/>
        </w:rPr>
        <w:t xml:space="preserve"> </w:t>
      </w:r>
      <w:r>
        <w:rPr>
          <w:sz w:val="24"/>
          <w:szCs w:val="24"/>
          <w:rFonts w:ascii="Lato" w:hAnsi="Lato"/>
        </w:rPr>
        <w:t xml:space="preserve">The harvested organ must be properly stored, and should be implanted in the recipient within a short time.</w:t>
      </w:r>
      <w:r>
        <w:rPr>
          <w:sz w:val="24"/>
          <w:szCs w:val="24"/>
          <w:rFonts w:ascii="Lato" w:hAnsi="Lato"/>
        </w:rPr>
        <w:t xml:space="preserve"> </w:t>
      </w:r>
      <w:r>
        <w:rPr>
          <w:sz w:val="24"/>
          <w:szCs w:val="24"/>
          <w:rFonts w:ascii="Lato" w:hAnsi="Lato"/>
        </w:rPr>
        <w:t xml:space="preserve">Improving organ storage methods can significantly improve the situation in this area.</w:t>
      </w:r>
      <w:r>
        <w:rPr>
          <w:sz w:val="24"/>
          <w:szCs w:val="24"/>
          <w:rFonts w:ascii="Lato" w:hAnsi="Lato"/>
        </w:rPr>
        <w:t xml:space="preserve"> </w:t>
      </w:r>
      <w:r>
        <w:rPr>
          <w:sz w:val="24"/>
          <w:szCs w:val="24"/>
          <w:rFonts w:ascii="Lato" w:hAnsi="Lato"/>
        </w:rPr>
        <w:t xml:space="preserve">Advanced work on a new organ storage system is being carried out e.g. by the Polish company NanoGroup, as a part of the OrganFarm project.</w:t>
      </w:r>
      <w:r>
        <w:rPr>
          <w:sz w:val="24"/>
          <w:szCs w:val="24"/>
          <w:rFonts w:ascii="Lato" w:hAnsi="Lato"/>
        </w:rPr>
        <w:t xml:space="preserve"> </w:t>
      </w:r>
      <w:r>
        <w:rPr>
          <w:sz w:val="24"/>
          <w:szCs w:val="24"/>
          <w:rFonts w:ascii="Lato" w:hAnsi="Lato"/>
        </w:rPr>
        <w:t xml:space="preserve">It recently published the results from a study conducted at the Jan Kielanowski Institute of Animal Physiology and Nutrition</w:t>
      </w:r>
      <w:r>
        <w:rPr>
          <w:sz w:val="24"/>
          <w:szCs w:val="24"/>
          <w:rFonts w:ascii="Lato" w:hAnsi="Lato"/>
        </w:rPr>
        <w:t xml:space="preserve"> </w:t>
      </w:r>
      <w:r>
        <w:rPr>
          <w:sz w:val="24"/>
          <w:szCs w:val="24"/>
          <w:rFonts w:ascii="Lato" w:hAnsi="Lato"/>
        </w:rPr>
        <w:t xml:space="preserve">of the Polish Academy of Sciences by a team led by Prof. dr. med.</w:t>
      </w:r>
      <w:r>
        <w:rPr>
          <w:sz w:val="24"/>
          <w:szCs w:val="24"/>
          <w:rFonts w:ascii="Lato" w:hAnsi="Lato"/>
        </w:rPr>
        <w:t xml:space="preserve"> </w:t>
      </w:r>
      <w:r>
        <w:rPr>
          <w:sz w:val="24"/>
          <w:szCs w:val="24"/>
          <w:rFonts w:ascii="Lato" w:hAnsi="Lato"/>
        </w:rPr>
        <w:t xml:space="preserve">Maciej Kosieradzki, and Dr. hab. n. med.</w:t>
      </w:r>
      <w:r>
        <w:rPr>
          <w:sz w:val="24"/>
          <w:szCs w:val="24"/>
          <w:rFonts w:ascii="Lato" w:hAnsi="Lato"/>
        </w:rPr>
        <w:t xml:space="preserve"> </w:t>
      </w:r>
      <w:r>
        <w:rPr>
          <w:sz w:val="24"/>
          <w:szCs w:val="24"/>
          <w:rFonts w:ascii="Lato" w:hAnsi="Lato"/>
        </w:rPr>
        <w:t xml:space="preserve">Piotr Domagała of the Department of General and Transplant Surgery at the University Clinical Center of Medical University of Warsaw.</w:t>
      </w:r>
    </w:p>
    <w:p w14:paraId="18C7DB72" w14:textId="45EA47E8" w:rsidR="00377CAD" w:rsidRDefault="00391728" w:rsidP="0010650C">
      <w:pPr>
        <w:jc w:val="both"/>
        <w:rPr>
          <w:sz w:val="24"/>
          <w:szCs w:val="24"/>
          <w:rFonts w:ascii="Lato" w:hAnsi="Lato"/>
        </w:rPr>
      </w:pPr>
      <w:r>
        <w:rPr>
          <w:sz w:val="24"/>
          <w:szCs w:val="24"/>
          <w:rFonts w:ascii="Lato" w:hAnsi="Lato"/>
        </w:rPr>
        <w:t xml:space="preserve">The study, the results of which were published by the Company in January 2023, indicates the occurrence of regenerative processes in kidneys subjected to perfusion with NanOX fluids under extracorporeal conditions.</w:t>
      </w:r>
      <w:r>
        <w:rPr>
          <w:sz w:val="24"/>
          <w:szCs w:val="24"/>
          <w:rFonts w:ascii="Lato" w:hAnsi="Lato"/>
        </w:rPr>
        <w:t xml:space="preserve"> </w:t>
      </w:r>
      <w:r>
        <w:rPr>
          <w:sz w:val="24"/>
          <w:szCs w:val="24"/>
          <w:rFonts w:ascii="Lato" w:hAnsi="Lato"/>
        </w:rPr>
        <w:t xml:space="preserve">The kidney that was perfused with NanOX 20 fluid under normothermic conditions was in the best condition after the perfusion process, relative to the other kidneys.</w:t>
      </w:r>
      <w:r>
        <w:rPr>
          <w:sz w:val="24"/>
          <w:szCs w:val="24"/>
          <w:rFonts w:ascii="Lato" w:hAnsi="Lato"/>
        </w:rPr>
        <w:t xml:space="preserve"> </w:t>
      </w:r>
      <w:r>
        <w:rPr>
          <w:sz w:val="24"/>
          <w:szCs w:val="24"/>
          <w:rFonts w:ascii="Lato" w:hAnsi="Lato"/>
        </w:rPr>
        <w:t xml:space="preserve">It had fairly high levels of a number of regeneration markers, very low levels of markers of vascular and other tissue damage, and the lowest levels of oxidative stress markers and ischemia markers.</w:t>
      </w:r>
      <w:r>
        <w:rPr>
          <w:sz w:val="24"/>
          <w:szCs w:val="24"/>
          <w:rFonts w:ascii="Lato" w:hAnsi="Lato"/>
        </w:rPr>
        <w:t xml:space="preserve"> </w:t>
      </w:r>
      <w:r>
        <w:rPr>
          <w:sz w:val="24"/>
          <w:szCs w:val="24"/>
          <w:rFonts w:ascii="Lato" w:hAnsi="Lato"/>
        </w:rPr>
        <w:t xml:space="preserve">Furthermore, stable urine production by the kidney was observed, during almost entire perfusion under extracorporeal conditions, which is one of the factors in favor of the returning normal kidney function.</w:t>
      </w:r>
    </w:p>
    <w:p w14:paraId="021B3E39" w14:textId="14D65535" w:rsidR="00401BC4" w:rsidRDefault="00391728" w:rsidP="0010650C">
      <w:pPr>
        <w:jc w:val="both"/>
        <w:rPr>
          <w:sz w:val="24"/>
          <w:szCs w:val="24"/>
          <w:rFonts w:ascii="Lato" w:hAnsi="Lato"/>
        </w:rPr>
      </w:pPr>
      <w:r>
        <w:rPr>
          <w:sz w:val="24"/>
          <w:szCs w:val="24"/>
          <w:rFonts w:ascii="Lato" w:hAnsi="Lato"/>
        </w:rPr>
        <w:t xml:space="preserve">- </w:t>
      </w:r>
      <w:r>
        <w:rPr>
          <w:sz w:val="24"/>
          <w:szCs w:val="24"/>
          <w:i/>
          <w:iCs/>
          <w:rFonts w:ascii="Lato" w:hAnsi="Lato"/>
        </w:rPr>
        <w:t xml:space="preserve">Our vision at NanoGroup is to bring a whole new quality to transplantation by revolutionizing organ storage.</w:t>
      </w:r>
      <w:r>
        <w:rPr>
          <w:sz w:val="24"/>
          <w:szCs w:val="24"/>
          <w:i/>
          <w:iCs/>
          <w:rFonts w:ascii="Lato" w:hAnsi="Lato"/>
        </w:rPr>
        <w:t xml:space="preserve"> </w:t>
      </w:r>
      <w:r>
        <w:rPr>
          <w:sz w:val="24"/>
          <w:szCs w:val="24"/>
          <w:i/>
          <w:iCs/>
          <w:rFonts w:ascii="Lato" w:hAnsi="Lato"/>
        </w:rPr>
        <w:t xml:space="preserve">By extending the period of time that an organ can be safely stored extracorporeally, we can provide the highest value – the time needed for the patient and the medical team to prepare for surgery.</w:t>
      </w:r>
      <w:r>
        <w:rPr>
          <w:sz w:val="24"/>
          <w:szCs w:val="24"/>
          <w:i/>
          <w:iCs/>
          <w:rFonts w:ascii="Lato" w:hAnsi="Lato"/>
        </w:rPr>
        <w:t xml:space="preserve">  </w:t>
      </w:r>
      <w:r>
        <w:rPr>
          <w:sz w:val="24"/>
          <w:szCs w:val="24"/>
          <w:i/>
          <w:iCs/>
          <w:rFonts w:ascii="Lato" w:hAnsi="Lato"/>
        </w:rPr>
        <w:t xml:space="preserve">In recent studies, we have confirmed that e.g. a kidney perfused with one of our fluids is subject to regenerative processes.</w:t>
      </w:r>
      <w:r>
        <w:rPr>
          <w:sz w:val="24"/>
          <w:szCs w:val="24"/>
          <w:i/>
          <w:iCs/>
          <w:rFonts w:ascii="Lato" w:hAnsi="Lato"/>
        </w:rPr>
        <w:t xml:space="preserve"> </w:t>
      </w:r>
      <w:r>
        <w:rPr>
          <w:sz w:val="24"/>
          <w:szCs w:val="24"/>
          <w:i/>
          <w:iCs/>
          <w:rFonts w:ascii="Lato" w:hAnsi="Lato"/>
        </w:rPr>
        <w:t xml:space="preserve">We compared it with a kidney perfused with the current "gold standard" used in transplantation, and its regeneration rates were at a negligibly low level.</w:t>
      </w:r>
      <w:r>
        <w:rPr>
          <w:sz w:val="24"/>
          <w:szCs w:val="24"/>
          <w:i/>
          <w:iCs/>
          <w:rFonts w:ascii="Lato" w:hAnsi="Lato"/>
        </w:rPr>
        <w:t xml:space="preserve"> </w:t>
      </w:r>
      <w:r>
        <w:rPr>
          <w:sz w:val="24"/>
          <w:szCs w:val="24"/>
          <w:i/>
          <w:iCs/>
          <w:rFonts w:ascii="Lato" w:hAnsi="Lato"/>
        </w:rPr>
        <w:t xml:space="preserve">The recent results indicate that our technology can provide a significant advantage in assessing organ survival and potential for further use for transplantation, compared to commercially available fluids, therefore we have made a strategic decision to proceed with the next development phases of our extracorporeal storage system for organs to be transplanted</w:t>
      </w:r>
      <w:r>
        <w:rPr>
          <w:sz w:val="24"/>
          <w:szCs w:val="24"/>
          <w:rFonts w:ascii="Lato" w:hAnsi="Lato"/>
        </w:rPr>
        <w:t xml:space="preserve">," comments Piotr Mierzejewski, Vice President of the NanoGroup S.A Board.</w:t>
      </w:r>
    </w:p>
    <w:p w14:paraId="1038D0E7" w14:textId="7D8F9935" w:rsidR="00511DC0" w:rsidRDefault="00511DC0" w:rsidP="0010650C">
      <w:pPr>
        <w:jc w:val="both"/>
        <w:rPr>
          <w:sz w:val="24"/>
          <w:szCs w:val="24"/>
          <w:rFonts w:ascii="Lato" w:hAnsi="Lato"/>
        </w:rPr>
      </w:pPr>
      <w:r>
        <w:rPr>
          <w:sz w:val="24"/>
          <w:szCs w:val="24"/>
          <w:rFonts w:ascii="Lato" w:hAnsi="Lato"/>
        </w:rPr>
        <w:t xml:space="preserve">The possible new organ storage system may prove so revolutionary that there will be a need for new indicators to assess organ's suitability for transplantation to be developed with it, as those currently in use will be inadequate.</w:t>
      </w:r>
      <w:r>
        <w:rPr>
          <w:sz w:val="24"/>
          <w:szCs w:val="24"/>
          <w:rFonts w:ascii="Lato" w:hAnsi="Lato"/>
        </w:rPr>
        <w:t xml:space="preserve"> </w:t>
      </w:r>
      <w:r>
        <w:rPr>
          <w:sz w:val="24"/>
          <w:szCs w:val="24"/>
          <w:rFonts w:ascii="Lato" w:hAnsi="Lato"/>
        </w:rPr>
        <w:t xml:space="preserve">NanoGroup already cooperates with the Department of Biochemistry of the Medical University of Warsaw, led by Prof. dr. hab.</w:t>
      </w:r>
      <w:r>
        <w:rPr>
          <w:sz w:val="24"/>
          <w:szCs w:val="24"/>
          <w:rFonts w:ascii="Lato" w:hAnsi="Lato"/>
        </w:rPr>
        <w:t xml:space="preserve"> </w:t>
      </w:r>
      <w:r>
        <w:rPr>
          <w:sz w:val="24"/>
          <w:szCs w:val="24"/>
          <w:rFonts w:ascii="Lato" w:hAnsi="Lato"/>
        </w:rPr>
        <w:t xml:space="preserve">Marta Struga, conducting extensive research to develop an innovative system for assessing the health of perfused kidneys using proteomic and metabolomic analysis methods.</w:t>
      </w:r>
      <w:r>
        <w:rPr>
          <w:sz w:val="24"/>
          <w:szCs w:val="24"/>
          <w:rFonts w:ascii="Lato" w:hAnsi="Lato"/>
        </w:rPr>
        <w:t xml:space="preserve"> </w:t>
      </w:r>
      <w:r>
        <w:rPr>
          <w:sz w:val="24"/>
          <w:szCs w:val="24"/>
          <w:rFonts w:ascii="Lato" w:hAnsi="Lato"/>
        </w:rPr>
        <w:t xml:space="preserve">NanoGroup S.A. is going to report on further developments in the OrganFarm project during the upcoming weeks.</w:t>
      </w:r>
      <w:r>
        <w:rPr>
          <w:sz w:val="24"/>
          <w:szCs w:val="24"/>
          <w:rFonts w:ascii="Lato" w:hAnsi="Lato"/>
        </w:rPr>
        <w:t xml:space="preserve"> </w:t>
      </w:r>
    </w:p>
    <w:p w14:paraId="0865A8B0" w14:textId="77777777" w:rsidR="00460E2F" w:rsidRDefault="00460E2F" w:rsidP="00460E2F">
      <w:pPr>
        <w:pBdr>
          <w:bottom w:val="single" w:sz="12" w:space="1" w:color="auto"/>
        </w:pBdr>
        <w:suppressAutoHyphens w:val="0"/>
        <w:autoSpaceDN/>
        <w:spacing w:after="0" w:line="240" w:lineRule="auto"/>
        <w:textAlignment w:val="auto"/>
        <w:rPr>
          <w:rFonts w:ascii="Lato" w:eastAsia="Times New Roman" w:hAnsi="Lato" w:cstheme="minorHAnsi"/>
          <w:sz w:val="24"/>
          <w:szCs w:val="24"/>
          <w:lang w:eastAsia="pl-PL"/>
        </w:rPr>
      </w:pPr>
    </w:p>
    <w:p w14:paraId="3F051592" w14:textId="77777777" w:rsidR="00460E2F" w:rsidRPr="00A265E1" w:rsidRDefault="00460E2F" w:rsidP="00460E2F">
      <w:pPr>
        <w:suppressAutoHyphens w:val="0"/>
        <w:autoSpaceDN/>
        <w:spacing w:after="0" w:line="240" w:lineRule="auto"/>
        <w:textAlignment w:val="auto"/>
        <w:rPr>
          <w:rFonts w:ascii="Lato" w:eastAsia="Times New Roman" w:hAnsi="Lato" w:cstheme="minorHAnsi"/>
          <w:sz w:val="24"/>
          <w:szCs w:val="24"/>
          <w:lang w:eastAsia="pl-PL"/>
        </w:rPr>
      </w:pPr>
    </w:p>
    <w:p w14:paraId="41194D44" w14:textId="77777777" w:rsidR="00460E2F" w:rsidRPr="00F95C1E" w:rsidRDefault="00460E2F" w:rsidP="00460E2F">
      <w:pPr>
        <w:suppressAutoHyphens w:val="0"/>
        <w:autoSpaceDN/>
        <w:spacing w:after="0" w:line="240" w:lineRule="auto"/>
        <w:textAlignment w:val="auto"/>
        <w:rPr>
          <w:b/>
          <w:bCs/>
          <w:sz w:val="21"/>
          <w:szCs w:val="21"/>
          <w:rFonts w:ascii="Lato" w:eastAsia="Times New Roman" w:hAnsi="Lato" w:cstheme="minorHAnsi"/>
        </w:rPr>
      </w:pPr>
      <w:r>
        <w:rPr>
          <w:b/>
          <w:bCs/>
          <w:sz w:val="21"/>
          <w:szCs w:val="21"/>
          <w:rFonts w:ascii="Lato" w:hAnsi="Lato"/>
        </w:rPr>
        <w:t xml:space="preserve">About NanoGroup:</w:t>
      </w:r>
    </w:p>
    <w:p w14:paraId="02B611A2" w14:textId="77777777" w:rsidR="00460E2F" w:rsidRPr="00F95C1E" w:rsidRDefault="00460E2F" w:rsidP="00460E2F">
      <w:pPr>
        <w:suppressAutoHyphens w:val="0"/>
        <w:autoSpaceDN/>
        <w:spacing w:after="0" w:line="240" w:lineRule="auto"/>
        <w:jc w:val="both"/>
        <w:textAlignment w:val="auto"/>
        <w:rPr>
          <w:sz w:val="16"/>
          <w:szCs w:val="16"/>
          <w:rFonts w:ascii="Lato" w:hAnsi="Lato" w:cstheme="minorHAnsi"/>
        </w:rPr>
      </w:pPr>
      <w:r>
        <w:rPr>
          <w:sz w:val="21"/>
          <w:szCs w:val="21"/>
          <w:rFonts w:ascii="Lato" w:hAnsi="Lato"/>
        </w:rPr>
        <w:t xml:space="preserve">NanoGroup is a platform for the development of new, safe technologies aimed at saving human life and health.</w:t>
      </w:r>
      <w:r>
        <w:rPr>
          <w:sz w:val="21"/>
          <w:szCs w:val="21"/>
          <w:rFonts w:ascii="Lato" w:hAnsi="Lato"/>
        </w:rPr>
        <w:t xml:space="preserve"> </w:t>
      </w:r>
      <w:r>
        <w:rPr>
          <w:sz w:val="21"/>
          <w:szCs w:val="21"/>
          <w:rFonts w:ascii="Lato" w:hAnsi="Lato"/>
        </w:rPr>
        <w:t xml:space="preserve">We provide innovative solutions that can improve the effectiveness of existing therapies, as well as help implement entirely new drug technologies, reducing risks and shortening their market path.</w:t>
      </w:r>
      <w:r>
        <w:rPr>
          <w:sz w:val="21"/>
          <w:szCs w:val="21"/>
          <w:rFonts w:ascii="Lato" w:hAnsi="Lato"/>
        </w:rPr>
        <w:t xml:space="preserve"> </w:t>
      </w:r>
      <w:r>
        <w:rPr>
          <w:sz w:val="21"/>
          <w:szCs w:val="21"/>
          <w:rFonts w:ascii="Lato" w:hAnsi="Lato"/>
        </w:rPr>
        <w:t xml:space="preserve">We have our own patent applications in the fields of oncology and transplantation, and are constantly developing new projects in the bio-tech and nano-tech fields.</w:t>
      </w:r>
      <w:r>
        <w:rPr>
          <w:sz w:val="16"/>
          <w:szCs w:val="16"/>
          <w:rFonts w:ascii="Lato" w:hAnsi="Lato"/>
        </w:rPr>
        <w:t xml:space="preserve"> </w:t>
      </w:r>
    </w:p>
    <w:p w14:paraId="667A99A8" w14:textId="3859AA1D" w:rsidR="00460E2F" w:rsidRPr="005E4EBC" w:rsidRDefault="00000000" w:rsidP="006C444D">
      <w:pPr>
        <w:suppressAutoHyphens w:val="0"/>
        <w:autoSpaceDN/>
        <w:spacing w:after="0" w:line="240" w:lineRule="auto"/>
        <w:textAlignment w:val="auto"/>
        <w:rPr>
          <w:sz w:val="20"/>
          <w:szCs w:val="20"/>
          <w:rFonts w:ascii="Lato" w:hAnsi="Lato" w:cstheme="minorHAnsi"/>
        </w:rPr>
      </w:pPr>
      <w:hyperlink r:id="rId11" w:history="1">
        <w:r>
          <w:rPr>
            <w:rStyle w:val="Hipercze"/>
            <w:sz w:val="20"/>
            <w:szCs w:val="20"/>
            <w:rFonts w:ascii="Lato" w:hAnsi="Lato"/>
          </w:rPr>
          <w:t xml:space="preserve">http://nanogroup.eu</w:t>
        </w:r>
      </w:hyperlink>
      <w:r>
        <w:rPr>
          <w:sz w:val="20"/>
          <w:szCs w:val="20"/>
          <w:rFonts w:ascii="Lato" w:hAnsi="Lato"/>
        </w:rPr>
        <w:t xml:space="preserve"> </w:t>
      </w:r>
    </w:p>
    <w:sectPr w:rsidR="00460E2F" w:rsidRPr="005E4EBC" w:rsidSect="001A27CA">
      <w:headerReference w:type="default" r:id="rId12"/>
      <w:footerReference w:type="default" r:id="rId13"/>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DA1B8" w14:textId="77777777" w:rsidR="00AB5283" w:rsidRDefault="00AB5283">
      <w:pPr>
        <w:spacing w:after="0" w:line="240" w:lineRule="auto"/>
      </w:pPr>
      <w:r>
        <w:separator/>
      </w:r>
    </w:p>
  </w:endnote>
  <w:endnote w:type="continuationSeparator" w:id="0">
    <w:p w14:paraId="4C2C46AD" w14:textId="77777777" w:rsidR="00AB5283" w:rsidRDefault="00AB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Lato Light">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4DE9B" w14:textId="77777777" w:rsidR="003E6E41" w:rsidRDefault="00430E3C">
    <w:pPr>
      <w:pStyle w:val="Stopka"/>
    </w:pPr>
    <w:r>
      <w:rPr>
        <w:color w:val="006C7C"/>
        <w:sz w:val="18"/>
        <w:szCs w:val="18"/>
        <w:rFonts w:ascii="Lato Light" w:hAnsi="Lato Light"/>
      </w:rPr>
      <mc:AlternateContent>
        <mc:Choice Requires="wps">
          <w:drawing>
            <wp:anchor distT="0" distB="0" distL="114300" distR="114300" simplePos="0" relativeHeight="251660288" behindDoc="0" locked="0" layoutInCell="1" allowOverlap="1" wp14:anchorId="3CF38F97" wp14:editId="66D85B09">
              <wp:simplePos x="0" y="0"/>
              <wp:positionH relativeFrom="margin">
                <wp:align>center</wp:align>
              </wp:positionH>
              <wp:positionV relativeFrom="paragraph">
                <wp:posOffset>80010</wp:posOffset>
              </wp:positionV>
              <wp:extent cx="5755640" cy="0"/>
              <wp:effectExtent l="0" t="0" r="35560" b="19050"/>
              <wp:wrapNone/>
              <wp:docPr id="2" name="Łącznik prosty 2"/>
              <wp:cNvGraphicFramePr/>
              <a:graphic xmlns:a="http://schemas.openxmlformats.org/drawingml/2006/main">
                <a:graphicData uri="http://schemas.microsoft.com/office/word/2010/wordprocessingShape">
                  <wps:wsp>
                    <wps:cNvCnPr/>
                    <wps:spPr>
                      <a:xfrm>
                        <a:off x="0" y="0"/>
                        <a:ext cx="5755640" cy="0"/>
                      </a:xfrm>
                      <a:prstGeom prst="straightConnector1">
                        <a:avLst/>
                      </a:prstGeom>
                      <a:noFill/>
                      <a:ln w="9528" cap="flat">
                        <a:solidFill>
                          <a:srgbClr val="BA6220"/>
                        </a:solidFill>
                        <a:prstDash val="solid"/>
                        <a:miter/>
                      </a:ln>
                    </wps:spPr>
                    <wps:bodyPr/>
                  </wps:wsp>
                </a:graphicData>
              </a:graphic>
            </wp:anchor>
          </w:drawing>
        </mc:Choice>
        <mc:Fallback xmlns:a="http://schemas.openxmlformats.org/drawingml/2006/main">
          <w:pict>
            <v:shapetype id="_x0000_t32" coordsize="21600,21600" o:oned="t" filled="f" o:spt="32" path="m,l21600,21600e" w14:anchorId="5035BB81">
              <v:path fillok="f" arrowok="t" o:connecttype="none"/>
              <o:lock v:ext="edit" shapetype="t"/>
            </v:shapetype>
            <v:shape id="Łącznik prosty 2" style="position:absolute;margin-left:0;margin-top:6.3pt;width:453.2pt;height:0;z-index:251660288;visibility:visible;mso-wrap-style:square;mso-wrap-distance-left:9pt;mso-wrap-distance-top:0;mso-wrap-distance-right:9pt;mso-wrap-distance-bottom:0;mso-position-horizontal:center;mso-position-horizontal-relative:margin;mso-position-vertical:absolute;mso-position-vertical-relative:text" o:spid="_x0000_s1026" strokecolor="#ba6220" strokeweight=".26467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">
              <v:stroke joinstyle="miter"/>
              <w10:wrap anchorx="margin"/>
            </v:shape>
          </w:pict>
        </mc:Fallback>
      </mc:AlternateConten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4677"/>
      <w:gridCol w:w="2268"/>
    </w:tblGrid>
    <w:tr w:rsidR="00695D45" w:rsidRPr="009C3B05" w14:paraId="05AFF0AB" w14:textId="77777777" w:rsidTr="001A27CA">
      <w:trPr>
        <w:jc w:val="center"/>
      </w:trPr>
      <w:tc>
        <w:tcPr>
          <w:tcW w:w="2127" w:type="dxa"/>
        </w:tcPr>
        <w:p w14:paraId="78ECC0F7" w14:textId="77777777" w:rsidR="00695D45" w:rsidRPr="009C3B05" w:rsidRDefault="009D1FAE" w:rsidP="005C2659">
          <w:pPr>
            <w:pStyle w:val="Stopka"/>
            <w:rPr>
              <w:color w:val="006C7C"/>
              <w:sz w:val="18"/>
              <w:szCs w:val="18"/>
              <w:rFonts w:ascii="Lato Light" w:hAnsi="Lato Light"/>
            </w:rPr>
          </w:pPr>
          <w:r>
            <w:rPr>
              <w:color w:val="006C7C"/>
              <w:sz w:val="18"/>
              <w:szCs w:val="18"/>
              <w:rFonts w:ascii="Lato Light" w:hAnsi="Lato Light"/>
            </w:rPr>
            <w:t xml:space="preserve">NanoGroup S.A.</w:t>
          </w:r>
        </w:p>
      </w:tc>
      <w:tc>
        <w:tcPr>
          <w:tcW w:w="4677" w:type="dxa"/>
        </w:tcPr>
        <w:p w14:paraId="2DB3A9B6" w14:textId="77777777" w:rsidR="00695D45" w:rsidRPr="009C3B05" w:rsidRDefault="00695D45" w:rsidP="005C2659">
          <w:pPr>
            <w:pStyle w:val="Stopka"/>
            <w:jc w:val="center"/>
            <w:rPr>
              <w:color w:val="006C7C"/>
              <w:sz w:val="18"/>
              <w:szCs w:val="18"/>
              <w:rFonts w:ascii="Lato Light" w:hAnsi="Lato Light"/>
            </w:rPr>
          </w:pPr>
          <w:r>
            <w:rPr>
              <w:color w:val="006C7C"/>
              <w:sz w:val="18"/>
              <w:szCs w:val="18"/>
              <w:rFonts w:ascii="Lato Light" w:hAnsi="Lato Light"/>
            </w:rPr>
            <w:t xml:space="preserve">13</w:t>
          </w:r>
          <w:r>
            <w:rPr>
              <w:color w:val="006C7C"/>
              <w:sz w:val="18"/>
              <w:szCs w:val="18"/>
              <w:vertAlign w:val="superscript"/>
              <w:rFonts w:ascii="Lato Light" w:hAnsi="Lato Light"/>
            </w:rPr>
            <w:t xml:space="preserve">th</w:t>
          </w:r>
          <w:r>
            <w:rPr>
              <w:color w:val="006C7C"/>
              <w:sz w:val="18"/>
              <w:szCs w:val="18"/>
              <w:rFonts w:ascii="Lato Light" w:hAnsi="Lato Light"/>
            </w:rPr>
            <w:t xml:space="preserve"> Economic Division KRS 0000649960</w:t>
          </w:r>
        </w:p>
      </w:tc>
      <w:tc>
        <w:tcPr>
          <w:tcW w:w="2268" w:type="dxa"/>
        </w:tcPr>
        <w:p w14:paraId="608266D5"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Rakowiecka 36</w:t>
          </w:r>
        </w:p>
      </w:tc>
    </w:tr>
    <w:tr w:rsidR="00695D45" w:rsidRPr="009C3B05" w14:paraId="72C5E76E" w14:textId="77777777" w:rsidTr="001A27CA">
      <w:trPr>
        <w:jc w:val="center"/>
      </w:trPr>
      <w:tc>
        <w:tcPr>
          <w:tcW w:w="2127" w:type="dxa"/>
        </w:tcPr>
        <w:p w14:paraId="49B08A31" w14:textId="77777777" w:rsidR="00695D45" w:rsidRPr="009C3B05" w:rsidRDefault="009D1FAE" w:rsidP="00695D45">
          <w:pPr>
            <w:pStyle w:val="Stopka"/>
            <w:rPr>
              <w:color w:val="006C7C"/>
              <w:sz w:val="18"/>
              <w:szCs w:val="18"/>
              <w:rFonts w:ascii="Lato Light" w:hAnsi="Lato Light"/>
            </w:rPr>
          </w:pPr>
          <w:r>
            <w:rPr>
              <w:color w:val="006C7C"/>
              <w:sz w:val="18"/>
              <w:szCs w:val="18"/>
              <w:rFonts w:ascii="Lato Light" w:hAnsi="Lato Light"/>
            </w:rPr>
            <w:t xml:space="preserve">TIN (NIP):</w:t>
          </w:r>
          <w:r>
            <w:rPr>
              <w:color w:val="006C7C"/>
              <w:sz w:val="18"/>
              <w:szCs w:val="18"/>
              <w:rFonts w:ascii="Lato Light" w:hAnsi="Lato Light"/>
            </w:rPr>
            <w:t xml:space="preserve"> </w:t>
          </w:r>
          <w:r>
            <w:rPr>
              <w:color w:val="006C7C"/>
              <w:sz w:val="18"/>
              <w:szCs w:val="18"/>
              <w:rFonts w:ascii="Lato Light" w:hAnsi="Lato Light"/>
            </w:rPr>
            <w:t xml:space="preserve">5213757847</w:t>
          </w:r>
          <w:r>
            <w:rPr>
              <w:color w:val="006C7C"/>
              <w:sz w:val="18"/>
              <w:szCs w:val="18"/>
              <w:rFonts w:ascii="Lato Light" w:hAnsi="Lato Light"/>
            </w:rPr>
            <w:t xml:space="preserve"> </w:t>
          </w:r>
        </w:p>
      </w:tc>
      <w:tc>
        <w:tcPr>
          <w:tcW w:w="4677" w:type="dxa"/>
        </w:tcPr>
        <w:p w14:paraId="14B24AE0" w14:textId="77777777" w:rsidR="00695D45" w:rsidRDefault="008412C5" w:rsidP="008412C5">
          <w:pPr>
            <w:pStyle w:val="Stopka"/>
            <w:jc w:val="center"/>
            <w:rPr>
              <w:color w:val="006C7C"/>
              <w:sz w:val="18"/>
              <w:szCs w:val="18"/>
              <w:rFonts w:ascii="Lato Light" w:hAnsi="Lato Light"/>
            </w:rPr>
          </w:pPr>
          <w:r>
            <w:rPr>
              <w:color w:val="006C7C"/>
              <w:sz w:val="18"/>
              <w:szCs w:val="18"/>
              <w:rFonts w:ascii="Lato Light" w:hAnsi="Lato Light"/>
            </w:rPr>
            <w:t xml:space="preserve">Share capital PLN 16,747,883.00</w:t>
          </w:r>
        </w:p>
      </w:tc>
      <w:tc>
        <w:tcPr>
          <w:tcW w:w="2268" w:type="dxa"/>
        </w:tcPr>
        <w:p w14:paraId="16EF3B62"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02-532 Warsaw, Poland</w:t>
          </w:r>
        </w:p>
      </w:tc>
    </w:tr>
  </w:tbl>
  <w:p w14:paraId="2D4C5615" w14:textId="77777777" w:rsidR="003E6E41" w:rsidRDefault="00000000">
    <w:pPr>
      <w:pStyle w:val="Stopka"/>
      <w:rPr>
        <w:rFonts w:ascii="Lato" w:hAnsi="Lato"/>
        <w:color w:val="006C7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626EF" w14:textId="77777777" w:rsidR="00AB5283" w:rsidRDefault="00AB5283">
      <w:pPr>
        <w:spacing w:after="0" w:line="240" w:lineRule="auto"/>
      </w:pPr>
      <w:r>
        <w:rPr>
          <w:color w:val="000000"/>
        </w:rPr>
        <w:separator/>
      </w:r>
    </w:p>
  </w:footnote>
  <w:footnote w:type="continuationSeparator" w:id="0">
    <w:p w14:paraId="67C08F66" w14:textId="77777777" w:rsidR="00AB5283" w:rsidRDefault="00AB5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6F500" w14:textId="77777777" w:rsidR="00695D45" w:rsidRDefault="009D1FAE" w:rsidP="001A27CA">
    <w:pPr>
      <w:pStyle w:val="Nagwek"/>
      <w:spacing w:after="240"/>
      <w:jc w:val="right"/>
      <w:rPr>
        <w:sz w:val="36"/>
        <w:szCs w:val="36"/>
        <w:rFonts w:ascii="Lato" w:hAnsi="Lato"/>
      </w:rPr>
    </w:pPr>
    <w:r>
      <w:rPr>
        <w:sz w:val="36"/>
        <w:szCs w:val="36"/>
        <w:rFonts w:ascii="Lato" w:hAnsi="Lato"/>
      </w:rPr>
      <w:tab/>
      <w:tab/>
    </w:r>
    <w:r>
      <w:drawing>
        <wp:inline distT="0" distB="0" distL="0" distR="0" wp14:anchorId="67310B14" wp14:editId="5F82EE0F">
          <wp:extent cx="1714500" cy="862330"/>
          <wp:effectExtent l="0" t="0" r="0" b="0"/>
          <wp:docPr id="1" name="Obraz 1" descr="C:\Users\Agata Sulej\Desktop\NanoGroup\PAPETERIA\LOGO\logo\logo nanogroup - os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ta Sulej\Desktop\NanoGroup\PAPETERIA\LOGO\logo\logo nanogroup - ost-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32" cy="862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51DB8"/>
    <w:multiLevelType w:val="multilevel"/>
    <w:tmpl w:val="FF3C479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2111192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dirty" w:grammar="dirty"/>
  <w:attachedTemplate r:id="rId1"/>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I0NTcwMTA1sTQxsrBQ0lEKTi0uzszPAykwrgUABbwaOywAAAA="/>
  </w:docVars>
  <w:rsids>
    <w:rsidRoot w:val="00A336A6"/>
    <w:rsid w:val="00012983"/>
    <w:rsid w:val="00031388"/>
    <w:rsid w:val="00053868"/>
    <w:rsid w:val="000B537E"/>
    <w:rsid w:val="000D7BAC"/>
    <w:rsid w:val="000E18FB"/>
    <w:rsid w:val="000F5944"/>
    <w:rsid w:val="000F716C"/>
    <w:rsid w:val="00101CA6"/>
    <w:rsid w:val="0010650C"/>
    <w:rsid w:val="001814BF"/>
    <w:rsid w:val="001A27CA"/>
    <w:rsid w:val="001B4B74"/>
    <w:rsid w:val="001D3BEF"/>
    <w:rsid w:val="001D68DD"/>
    <w:rsid w:val="001E5B87"/>
    <w:rsid w:val="002067EE"/>
    <w:rsid w:val="00257C4A"/>
    <w:rsid w:val="00266313"/>
    <w:rsid w:val="00267C24"/>
    <w:rsid w:val="002709AB"/>
    <w:rsid w:val="002A0989"/>
    <w:rsid w:val="00312F4B"/>
    <w:rsid w:val="00343170"/>
    <w:rsid w:val="00344E46"/>
    <w:rsid w:val="0037069D"/>
    <w:rsid w:val="00377CAD"/>
    <w:rsid w:val="00391728"/>
    <w:rsid w:val="00394723"/>
    <w:rsid w:val="003C0DA8"/>
    <w:rsid w:val="00401BC4"/>
    <w:rsid w:val="0041443B"/>
    <w:rsid w:val="004222D6"/>
    <w:rsid w:val="00430E3C"/>
    <w:rsid w:val="00460E2F"/>
    <w:rsid w:val="004838A9"/>
    <w:rsid w:val="004A1028"/>
    <w:rsid w:val="004A3FA8"/>
    <w:rsid w:val="004C38B2"/>
    <w:rsid w:val="004E64E5"/>
    <w:rsid w:val="00511DC0"/>
    <w:rsid w:val="00553F98"/>
    <w:rsid w:val="005762F6"/>
    <w:rsid w:val="005B0663"/>
    <w:rsid w:val="005B2A6A"/>
    <w:rsid w:val="005C2659"/>
    <w:rsid w:val="005C6B7E"/>
    <w:rsid w:val="005E4EBC"/>
    <w:rsid w:val="006001E9"/>
    <w:rsid w:val="00604811"/>
    <w:rsid w:val="00611894"/>
    <w:rsid w:val="00624AA5"/>
    <w:rsid w:val="00665F46"/>
    <w:rsid w:val="00695D45"/>
    <w:rsid w:val="006A5A0B"/>
    <w:rsid w:val="006B2841"/>
    <w:rsid w:val="006B75A3"/>
    <w:rsid w:val="006C07CE"/>
    <w:rsid w:val="006C444D"/>
    <w:rsid w:val="006D2E1F"/>
    <w:rsid w:val="0070643C"/>
    <w:rsid w:val="00721044"/>
    <w:rsid w:val="00724D07"/>
    <w:rsid w:val="007331A1"/>
    <w:rsid w:val="00754883"/>
    <w:rsid w:val="00761811"/>
    <w:rsid w:val="007911FF"/>
    <w:rsid w:val="0079451B"/>
    <w:rsid w:val="007D4A0E"/>
    <w:rsid w:val="007F32C2"/>
    <w:rsid w:val="00822ED1"/>
    <w:rsid w:val="008306BA"/>
    <w:rsid w:val="008412C5"/>
    <w:rsid w:val="0084262E"/>
    <w:rsid w:val="00842C7E"/>
    <w:rsid w:val="008631F9"/>
    <w:rsid w:val="008C3837"/>
    <w:rsid w:val="00944766"/>
    <w:rsid w:val="00967FAA"/>
    <w:rsid w:val="00994764"/>
    <w:rsid w:val="009C3B05"/>
    <w:rsid w:val="009D1FAE"/>
    <w:rsid w:val="00A336A6"/>
    <w:rsid w:val="00A478DA"/>
    <w:rsid w:val="00A60678"/>
    <w:rsid w:val="00AB5283"/>
    <w:rsid w:val="00AC48F1"/>
    <w:rsid w:val="00B14030"/>
    <w:rsid w:val="00B6432C"/>
    <w:rsid w:val="00C014EB"/>
    <w:rsid w:val="00C037FA"/>
    <w:rsid w:val="00C13DBC"/>
    <w:rsid w:val="00C14CE3"/>
    <w:rsid w:val="00C455C3"/>
    <w:rsid w:val="00CC3CE6"/>
    <w:rsid w:val="00CD2828"/>
    <w:rsid w:val="00CE515D"/>
    <w:rsid w:val="00CF7F9B"/>
    <w:rsid w:val="00D110F7"/>
    <w:rsid w:val="00D15B87"/>
    <w:rsid w:val="00D24EE3"/>
    <w:rsid w:val="00D75987"/>
    <w:rsid w:val="00D82FBA"/>
    <w:rsid w:val="00E06C94"/>
    <w:rsid w:val="00E5676B"/>
    <w:rsid w:val="00E56BDE"/>
    <w:rsid w:val="00E5738D"/>
    <w:rsid w:val="00E75FED"/>
    <w:rsid w:val="00E816C6"/>
    <w:rsid w:val="00F22B92"/>
    <w:rsid w:val="00F25634"/>
    <w:rsid w:val="00F41FC0"/>
    <w:rsid w:val="00F54B9A"/>
    <w:rsid w:val="00F57C31"/>
    <w:rsid w:val="00F65262"/>
    <w:rsid w:val="00F97C58"/>
    <w:rsid w:val="00FB663C"/>
    <w:rsid w:val="00FF7D1F"/>
    <w:rsid w:val="0700A4F3"/>
    <w:rsid w:val="0DF5A702"/>
    <w:rsid w:val="0EE58284"/>
    <w:rsid w:val="1255DA54"/>
    <w:rsid w:val="198BA0BC"/>
    <w:rsid w:val="1CF30E80"/>
    <w:rsid w:val="25A40B57"/>
    <w:rsid w:val="2A0E1E1A"/>
    <w:rsid w:val="315FFCEA"/>
    <w:rsid w:val="3A11EE48"/>
    <w:rsid w:val="4418BFDF"/>
    <w:rsid w:val="46524B3E"/>
    <w:rsid w:val="4A68B2E3"/>
    <w:rsid w:val="4C048344"/>
    <w:rsid w:val="54B2AA69"/>
    <w:rsid w:val="5658E0B8"/>
    <w:rsid w:val="6C12AA4D"/>
    <w:rsid w:val="6D040910"/>
    <w:rsid w:val="71A84CEC"/>
    <w:rsid w:val="7348D34B"/>
    <w:rsid w:val="737E9869"/>
    <w:rsid w:val="78582FAF"/>
    <w:rsid w:val="78F01C06"/>
    <w:rsid w:val="792B37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018DB"/>
  <w15:docId w15:val="{2C28868D-D579-4E16-809E-501F1B8B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Normalny"/>
    <w:next w:val="Normalny"/>
    <w:link w:val="Nagwek1Znak"/>
    <w:autoRedefine/>
    <w:uiPriority w:val="9"/>
    <w:qFormat/>
    <w:rsid w:val="006B2841"/>
    <w:pPr>
      <w:keepNext/>
      <w:numPr>
        <w:numId w:val="1"/>
      </w:numPr>
      <w:suppressAutoHyphens w:val="0"/>
      <w:autoSpaceDN/>
      <w:spacing w:before="360" w:after="240" w:line="240" w:lineRule="auto"/>
      <w:ind w:left="0" w:firstLine="0"/>
      <w:jc w:val="both"/>
      <w:textAlignment w:val="auto"/>
      <w:outlineLvl w:val="0"/>
    </w:pPr>
    <w:rPr>
      <w:rFonts w:ascii="Times New Roman" w:eastAsiaTheme="majorEastAsia" w:hAnsi="Times New Roman" w:cstheme="majorBidi"/>
      <w:b/>
      <w:sz w:val="32"/>
      <w:szCs w:val="20"/>
    </w:rPr>
  </w:style>
  <w:style w:type="paragraph" w:styleId="Nagwek2">
    <w:name w:val="heading 2"/>
    <w:basedOn w:val="Normalny"/>
    <w:next w:val="Normalny"/>
    <w:link w:val="Nagwek2Znak"/>
    <w:autoRedefine/>
    <w:uiPriority w:val="9"/>
    <w:unhideWhenUsed/>
    <w:qFormat/>
    <w:rsid w:val="006B2841"/>
    <w:pPr>
      <w:keepNext/>
      <w:numPr>
        <w:ilvl w:val="1"/>
        <w:numId w:val="1"/>
      </w:numPr>
      <w:suppressAutoHyphens w:val="0"/>
      <w:autoSpaceDN/>
      <w:spacing w:before="240" w:after="240" w:line="240" w:lineRule="auto"/>
      <w:ind w:left="0" w:firstLine="0"/>
      <w:jc w:val="both"/>
      <w:textAlignment w:val="auto"/>
      <w:outlineLvl w:val="1"/>
    </w:pPr>
    <w:rPr>
      <w:rFonts w:ascii="Times New Roman" w:eastAsiaTheme="majorEastAsia" w:hAnsi="Times New Roman" w:cstheme="majorBidi"/>
      <w:b/>
      <w:sz w:val="28"/>
      <w:szCs w:val="26"/>
    </w:rPr>
  </w:style>
  <w:style w:type="paragraph" w:styleId="Nagwek3">
    <w:name w:val="heading 3"/>
    <w:basedOn w:val="Normalny"/>
    <w:next w:val="Normalny"/>
    <w:link w:val="Nagwek3Znak"/>
    <w:autoRedefine/>
    <w:uiPriority w:val="9"/>
    <w:unhideWhenUsed/>
    <w:qFormat/>
    <w:rsid w:val="006B2841"/>
    <w:pPr>
      <w:keepNext/>
      <w:numPr>
        <w:ilvl w:val="2"/>
        <w:numId w:val="1"/>
      </w:numPr>
      <w:suppressAutoHyphens w:val="0"/>
      <w:autoSpaceDN/>
      <w:spacing w:before="240" w:after="60" w:line="240" w:lineRule="auto"/>
      <w:ind w:left="0" w:firstLine="0"/>
      <w:jc w:val="both"/>
      <w:textAlignment w:val="auto"/>
      <w:outlineLvl w:val="2"/>
    </w:pPr>
    <w:rPr>
      <w:rFonts w:ascii="Times New Roman" w:eastAsiaTheme="majorEastAsia" w:hAnsi="Times New Roman" w:cstheme="majorBidi"/>
      <w:b/>
      <w:sz w:val="28"/>
      <w:szCs w:val="24"/>
    </w:rPr>
  </w:style>
  <w:style w:type="paragraph" w:styleId="Nagwek4">
    <w:name w:val="heading 4"/>
    <w:basedOn w:val="Normalny"/>
    <w:next w:val="Normalny"/>
    <w:link w:val="Nagwek4Znak"/>
    <w:autoRedefine/>
    <w:uiPriority w:val="9"/>
    <w:unhideWhenUsed/>
    <w:qFormat/>
    <w:rsid w:val="006B2841"/>
    <w:pPr>
      <w:keepNext/>
      <w:numPr>
        <w:ilvl w:val="3"/>
        <w:numId w:val="1"/>
      </w:numPr>
      <w:suppressAutoHyphens w:val="0"/>
      <w:autoSpaceDN/>
      <w:spacing w:before="240" w:after="120" w:line="240" w:lineRule="auto"/>
      <w:ind w:left="0" w:firstLine="0"/>
      <w:jc w:val="both"/>
      <w:textAlignment w:val="auto"/>
      <w:outlineLvl w:val="3"/>
    </w:pPr>
    <w:rPr>
      <w:rFonts w:ascii="Times New Roman" w:eastAsiaTheme="majorEastAsia" w:hAnsi="Times New Roman" w:cstheme="majorBidi"/>
      <w:b/>
      <w:iCs/>
      <w:sz w:val="24"/>
    </w:rPr>
  </w:style>
  <w:style w:type="paragraph" w:styleId="Nagwek5">
    <w:name w:val="heading 5"/>
    <w:basedOn w:val="Normalny"/>
    <w:next w:val="Normalny"/>
    <w:link w:val="Nagwek5Znak"/>
    <w:uiPriority w:val="9"/>
    <w:semiHidden/>
    <w:unhideWhenUsed/>
    <w:qFormat/>
    <w:rsid w:val="006B2841"/>
    <w:pPr>
      <w:keepNext/>
      <w:keepLines/>
      <w:numPr>
        <w:ilvl w:val="4"/>
        <w:numId w:val="1"/>
      </w:numPr>
      <w:suppressAutoHyphens w:val="0"/>
      <w:autoSpaceDN/>
      <w:spacing w:before="40" w:after="0" w:line="288" w:lineRule="auto"/>
      <w:jc w:val="both"/>
      <w:textAlignment w:val="auto"/>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6B2841"/>
    <w:pPr>
      <w:keepNext/>
      <w:keepLines/>
      <w:numPr>
        <w:ilvl w:val="5"/>
        <w:numId w:val="1"/>
      </w:numPr>
      <w:suppressAutoHyphens w:val="0"/>
      <w:autoSpaceDN/>
      <w:spacing w:before="40" w:after="0" w:line="288" w:lineRule="auto"/>
      <w:jc w:val="both"/>
      <w:textAlignment w:val="auto"/>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6B2841"/>
    <w:pPr>
      <w:keepNext/>
      <w:keepLines/>
      <w:numPr>
        <w:ilvl w:val="6"/>
        <w:numId w:val="1"/>
      </w:numPr>
      <w:suppressAutoHyphens w:val="0"/>
      <w:autoSpaceDN/>
      <w:spacing w:before="40" w:after="0" w:line="288" w:lineRule="auto"/>
      <w:jc w:val="both"/>
      <w:textAlignment w:val="auto"/>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6B2841"/>
    <w:pPr>
      <w:keepNext/>
      <w:keepLines/>
      <w:numPr>
        <w:ilvl w:val="7"/>
        <w:numId w:val="1"/>
      </w:numPr>
      <w:suppressAutoHyphens w:val="0"/>
      <w:autoSpaceDN/>
      <w:spacing w:before="40" w:after="0" w:line="288" w:lineRule="auto"/>
      <w:jc w:val="both"/>
      <w:textAlignment w:val="auto"/>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B2841"/>
    <w:pPr>
      <w:keepNext/>
      <w:keepLines/>
      <w:numPr>
        <w:ilvl w:val="8"/>
        <w:numId w:val="1"/>
      </w:numPr>
      <w:suppressAutoHyphens w:val="0"/>
      <w:autoSpaceDN/>
      <w:spacing w:before="40" w:after="0" w:line="288" w:lineRule="auto"/>
      <w:jc w:val="both"/>
      <w:textAlignment w:val="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line="240" w:lineRule="auto"/>
    </w:pPr>
  </w:style>
  <w:style w:type="character" w:customStyle="1" w:styleId="StopkaZnak">
    <w:name w:val="Stopka Znak"/>
    <w:basedOn w:val="Domylnaczcionkaakapitu"/>
    <w:uiPriority w:val="99"/>
  </w:style>
  <w:style w:type="table" w:styleId="Tabela-Siatka">
    <w:name w:val="Table Grid"/>
    <w:basedOn w:val="Standardowy"/>
    <w:uiPriority w:val="39"/>
    <w:rsid w:val="009C3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2B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2B92"/>
    <w:rPr>
      <w:rFonts w:ascii="Segoe UI" w:hAnsi="Segoe UI" w:cs="Segoe UI"/>
      <w:sz w:val="18"/>
      <w:szCs w:val="18"/>
    </w:rPr>
  </w:style>
  <w:style w:type="character" w:styleId="Pogrubienie">
    <w:name w:val="Strong"/>
    <w:basedOn w:val="Domylnaczcionkaakapitu"/>
    <w:uiPriority w:val="22"/>
    <w:qFormat/>
    <w:rsid w:val="00967FAA"/>
    <w:rPr>
      <w:b/>
      <w:bCs/>
    </w:rPr>
  </w:style>
  <w:style w:type="character" w:customStyle="1" w:styleId="Nagwek1Znak">
    <w:name w:val="Nagłówek 1 Znak"/>
    <w:basedOn w:val="Domylnaczcionkaakapitu"/>
    <w:link w:val="Nagwek1"/>
    <w:uiPriority w:val="9"/>
    <w:rsid w:val="006B2841"/>
    <w:rPr>
      <w:rFonts w:ascii="Times New Roman" w:eastAsiaTheme="majorEastAsia" w:hAnsi="Times New Roman" w:cstheme="majorBidi"/>
      <w:b/>
      <w:sz w:val="32"/>
      <w:szCs w:val="20"/>
    </w:rPr>
  </w:style>
  <w:style w:type="character" w:customStyle="1" w:styleId="Nagwek2Znak">
    <w:name w:val="Nagłówek 2 Znak"/>
    <w:basedOn w:val="Domylnaczcionkaakapitu"/>
    <w:link w:val="Nagwek2"/>
    <w:uiPriority w:val="9"/>
    <w:rsid w:val="006B2841"/>
    <w:rPr>
      <w:rFonts w:ascii="Times New Roman" w:eastAsiaTheme="majorEastAsia" w:hAnsi="Times New Roman" w:cstheme="majorBidi"/>
      <w:b/>
      <w:sz w:val="28"/>
      <w:szCs w:val="26"/>
    </w:rPr>
  </w:style>
  <w:style w:type="character" w:customStyle="1" w:styleId="Nagwek3Znak">
    <w:name w:val="Nagłówek 3 Znak"/>
    <w:basedOn w:val="Domylnaczcionkaakapitu"/>
    <w:link w:val="Nagwek3"/>
    <w:uiPriority w:val="9"/>
    <w:rsid w:val="006B2841"/>
    <w:rPr>
      <w:rFonts w:ascii="Times New Roman" w:eastAsiaTheme="majorEastAsia" w:hAnsi="Times New Roman" w:cstheme="majorBidi"/>
      <w:b/>
      <w:sz w:val="28"/>
      <w:szCs w:val="24"/>
    </w:rPr>
  </w:style>
  <w:style w:type="character" w:customStyle="1" w:styleId="Nagwek4Znak">
    <w:name w:val="Nagłówek 4 Znak"/>
    <w:basedOn w:val="Domylnaczcionkaakapitu"/>
    <w:link w:val="Nagwek4"/>
    <w:uiPriority w:val="9"/>
    <w:rsid w:val="006B2841"/>
    <w:rPr>
      <w:rFonts w:ascii="Times New Roman" w:eastAsiaTheme="majorEastAsia" w:hAnsi="Times New Roman" w:cstheme="majorBidi"/>
      <w:b/>
      <w:iCs/>
      <w:sz w:val="24"/>
    </w:rPr>
  </w:style>
  <w:style w:type="character" w:customStyle="1" w:styleId="Nagwek5Znak">
    <w:name w:val="Nagłówek 5 Znak"/>
    <w:basedOn w:val="Domylnaczcionkaakapitu"/>
    <w:link w:val="Nagwek5"/>
    <w:uiPriority w:val="9"/>
    <w:semiHidden/>
    <w:rsid w:val="006B2841"/>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6B2841"/>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6B2841"/>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6B284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B2841"/>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semiHidden/>
    <w:unhideWhenUsed/>
    <w:rsid w:val="006B284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7F32C2"/>
    <w:rPr>
      <w:sz w:val="16"/>
      <w:szCs w:val="16"/>
    </w:rPr>
  </w:style>
  <w:style w:type="paragraph" w:styleId="Tekstkomentarza">
    <w:name w:val="annotation text"/>
    <w:basedOn w:val="Normalny"/>
    <w:link w:val="TekstkomentarzaZnak"/>
    <w:uiPriority w:val="99"/>
    <w:unhideWhenUsed/>
    <w:rsid w:val="007F32C2"/>
    <w:pPr>
      <w:spacing w:line="240" w:lineRule="auto"/>
    </w:pPr>
    <w:rPr>
      <w:sz w:val="20"/>
      <w:szCs w:val="20"/>
    </w:rPr>
  </w:style>
  <w:style w:type="character" w:customStyle="1" w:styleId="TekstkomentarzaZnak">
    <w:name w:val="Tekst komentarza Znak"/>
    <w:basedOn w:val="Domylnaczcionkaakapitu"/>
    <w:link w:val="Tekstkomentarza"/>
    <w:uiPriority w:val="99"/>
    <w:rsid w:val="007F32C2"/>
    <w:rPr>
      <w:sz w:val="20"/>
      <w:szCs w:val="20"/>
    </w:rPr>
  </w:style>
  <w:style w:type="paragraph" w:styleId="Tematkomentarza">
    <w:name w:val="annotation subject"/>
    <w:basedOn w:val="Tekstkomentarza"/>
    <w:next w:val="Tekstkomentarza"/>
    <w:link w:val="TematkomentarzaZnak"/>
    <w:uiPriority w:val="99"/>
    <w:semiHidden/>
    <w:unhideWhenUsed/>
    <w:rsid w:val="007F32C2"/>
    <w:rPr>
      <w:b/>
      <w:bCs/>
    </w:rPr>
  </w:style>
  <w:style w:type="character" w:customStyle="1" w:styleId="TematkomentarzaZnak">
    <w:name w:val="Temat komentarza Znak"/>
    <w:basedOn w:val="TekstkomentarzaZnak"/>
    <w:link w:val="Tematkomentarza"/>
    <w:uiPriority w:val="99"/>
    <w:semiHidden/>
    <w:rsid w:val="007F32C2"/>
    <w:rPr>
      <w:b/>
      <w:bCs/>
      <w:sz w:val="20"/>
      <w:szCs w:val="20"/>
    </w:rPr>
  </w:style>
  <w:style w:type="paragraph" w:styleId="Poprawka">
    <w:name w:val="Revision"/>
    <w:hidden/>
    <w:uiPriority w:val="99"/>
    <w:semiHidden/>
    <w:rsid w:val="00553F98"/>
    <w:pPr>
      <w:autoSpaceDN/>
      <w:spacing w:after="0" w:line="240" w:lineRule="auto"/>
      <w:textAlignment w:val="auto"/>
    </w:pPr>
  </w:style>
  <w:style w:type="character" w:styleId="Hipercze">
    <w:name w:val="Hyperlink"/>
    <w:basedOn w:val="Domylnaczcionkaakapitu"/>
    <w:uiPriority w:val="99"/>
    <w:unhideWhenUsed/>
    <w:rsid w:val="00460E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2600">
      <w:bodyDiv w:val="1"/>
      <w:marLeft w:val="0"/>
      <w:marRight w:val="0"/>
      <w:marTop w:val="0"/>
      <w:marBottom w:val="0"/>
      <w:divBdr>
        <w:top w:val="none" w:sz="0" w:space="0" w:color="auto"/>
        <w:left w:val="none" w:sz="0" w:space="0" w:color="auto"/>
        <w:bottom w:val="none" w:sz="0" w:space="0" w:color="auto"/>
        <w:right w:val="none" w:sz="0" w:space="0" w:color="auto"/>
      </w:divBdr>
    </w:div>
    <w:div w:id="890725488">
      <w:bodyDiv w:val="1"/>
      <w:marLeft w:val="0"/>
      <w:marRight w:val="0"/>
      <w:marTop w:val="0"/>
      <w:marBottom w:val="0"/>
      <w:divBdr>
        <w:top w:val="none" w:sz="0" w:space="0" w:color="auto"/>
        <w:left w:val="none" w:sz="0" w:space="0" w:color="auto"/>
        <w:bottom w:val="none" w:sz="0" w:space="0" w:color="auto"/>
        <w:right w:val="none" w:sz="0" w:space="0" w:color="auto"/>
      </w:divBdr>
      <w:divsChild>
        <w:div w:id="376781828">
          <w:marLeft w:val="0"/>
          <w:marRight w:val="0"/>
          <w:marTop w:val="0"/>
          <w:marBottom w:val="0"/>
          <w:divBdr>
            <w:top w:val="none" w:sz="0" w:space="0" w:color="auto"/>
            <w:left w:val="none" w:sz="0" w:space="0" w:color="auto"/>
            <w:bottom w:val="none" w:sz="0" w:space="0" w:color="auto"/>
            <w:right w:val="none" w:sz="0" w:space="0" w:color="auto"/>
          </w:divBdr>
        </w:div>
        <w:div w:id="2139258110">
          <w:marLeft w:val="0"/>
          <w:marRight w:val="0"/>
          <w:marTop w:val="0"/>
          <w:marBottom w:val="0"/>
          <w:divBdr>
            <w:top w:val="none" w:sz="0" w:space="0" w:color="auto"/>
            <w:left w:val="none" w:sz="0" w:space="0" w:color="auto"/>
            <w:bottom w:val="none" w:sz="0" w:space="0" w:color="auto"/>
            <w:right w:val="none" w:sz="0" w:space="0" w:color="auto"/>
          </w:divBdr>
        </w:div>
        <w:div w:id="1134174248">
          <w:marLeft w:val="0"/>
          <w:marRight w:val="0"/>
          <w:marTop w:val="0"/>
          <w:marBottom w:val="0"/>
          <w:divBdr>
            <w:top w:val="none" w:sz="0" w:space="0" w:color="auto"/>
            <w:left w:val="none" w:sz="0" w:space="0" w:color="auto"/>
            <w:bottom w:val="none" w:sz="0" w:space="0" w:color="auto"/>
            <w:right w:val="none" w:sz="0" w:space="0" w:color="auto"/>
          </w:divBdr>
        </w:div>
      </w:divsChild>
    </w:div>
    <w:div w:id="1996951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anogroup.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mp\AppData\Local\Temp\NanoVelos_corporate_letterhead-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CC079796BA4284B82968A3B3C8024C9" ma:contentTypeVersion="15" ma:contentTypeDescription="Utwórz nowy dokument." ma:contentTypeScope="" ma:versionID="d4a2c735c3f241489264125dad8be53c">
  <xsd:schema xmlns:xsd="http://www.w3.org/2001/XMLSchema" xmlns:xs="http://www.w3.org/2001/XMLSchema" xmlns:p="http://schemas.microsoft.com/office/2006/metadata/properties" xmlns:ns2="e19adeb2-332e-4779-ad6a-3baa982fd940" xmlns:ns3="b8d522d5-b114-428e-b8ae-4ad90049a9a8" targetNamespace="http://schemas.microsoft.com/office/2006/metadata/properties" ma:root="true" ma:fieldsID="49d55f2c9a2b0579d8ad33d1ab2ba035" ns2:_="" ns3:_="">
    <xsd:import namespace="e19adeb2-332e-4779-ad6a-3baa982fd940"/>
    <xsd:import namespace="b8d522d5-b114-428e-b8ae-4ad90049a9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9adeb2-332e-4779-ad6a-3baa982fd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992e9f66-0faf-4ca3-bb79-96ff963d9d5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d522d5-b114-428e-b8ae-4ad90049a9a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b738673-b105-4ff6-b18b-298460a0eb08}" ma:internalName="TaxCatchAll" ma:showField="CatchAllData" ma:web="b8d522d5-b114-428e-b8ae-4ad90049a9a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b8d522d5-b114-428e-b8ae-4ad90049a9a8">
      <UserInfo>
        <DisplayName>Wojciech Frąckowiak</DisplayName>
        <AccountId>30</AccountId>
        <AccountType/>
      </UserInfo>
    </SharedWithUsers>
    <lcf76f155ced4ddcb4097134ff3c332f xmlns="e19adeb2-332e-4779-ad6a-3baa982fd940">
      <Terms xmlns="http://schemas.microsoft.com/office/infopath/2007/PartnerControls"/>
    </lcf76f155ced4ddcb4097134ff3c332f>
    <TaxCatchAll xmlns="b8d522d5-b114-428e-b8ae-4ad90049a9a8" xsi:nil="true"/>
  </documentManagement>
</p:properties>
</file>

<file path=customXml/itemProps1.xml><?xml version="1.0" encoding="utf-8"?>
<ds:datastoreItem xmlns:ds="http://schemas.openxmlformats.org/officeDocument/2006/customXml" ds:itemID="{87DCD5D8-3FD7-491A-8F24-BE5101D9A13C}">
  <ds:schemaRefs>
    <ds:schemaRef ds:uri="http://schemas.openxmlformats.org/officeDocument/2006/bibliography"/>
  </ds:schemaRefs>
</ds:datastoreItem>
</file>

<file path=customXml/itemProps2.xml><?xml version="1.0" encoding="utf-8"?>
<ds:datastoreItem xmlns:ds="http://schemas.openxmlformats.org/officeDocument/2006/customXml" ds:itemID="{18F691E2-7D7C-47E1-A72B-D0BDB60E0CB0}">
  <ds:schemaRefs>
    <ds:schemaRef ds:uri="http://schemas.microsoft.com/sharepoint/v3/contenttype/forms"/>
  </ds:schemaRefs>
</ds:datastoreItem>
</file>

<file path=customXml/itemProps3.xml><?xml version="1.0" encoding="utf-8"?>
<ds:datastoreItem xmlns:ds="http://schemas.openxmlformats.org/officeDocument/2006/customXml" ds:itemID="{F4E31EB9-3238-49C0-8046-9A404DFA9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9adeb2-332e-4779-ad6a-3baa982fd940"/>
    <ds:schemaRef ds:uri="b8d522d5-b114-428e-b8ae-4ad90049a9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59AC6-E681-4787-8591-CEF49FF227DD}">
  <ds:schemaRefs>
    <ds:schemaRef ds:uri="http://schemas.microsoft.com/office/2006/metadata/properties"/>
    <ds:schemaRef ds:uri="http://schemas.microsoft.com/office/infopath/2007/PartnerControls"/>
    <ds:schemaRef ds:uri="b8d522d5-b114-428e-b8ae-4ad90049a9a8"/>
    <ds:schemaRef ds:uri="e19adeb2-332e-4779-ad6a-3baa982fd940"/>
  </ds:schemaRefs>
</ds:datastoreItem>
</file>

<file path=docProps/app.xml><?xml version="1.0" encoding="utf-8"?>
<Properties xmlns="http://schemas.openxmlformats.org/officeDocument/2006/extended-properties" xmlns:vt="http://schemas.openxmlformats.org/officeDocument/2006/docPropsVTypes">
  <Template>C:\Users\komp\AppData\Local\Temp\NanoVelos_corporate_letterhead-1.dotx</Template>
  <TotalTime>1</TotalTime>
  <Pages>2</Pages>
  <Words>565</Words>
  <Characters>3918</Characters>
  <Application>Microsoft Office Word</Application>
  <DocSecurity>0</DocSecurity>
  <Lines>73</Lines>
  <Paragraphs>20</Paragraphs>
  <ScaleCrop>false</ScaleCrop>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Nagalski</dc:creator>
  <dc:description/>
  <cp:lastModifiedBy>Jakub Karasek</cp:lastModifiedBy>
  <cp:revision>2</cp:revision>
  <cp:lastPrinted>2021-02-26T08:16:00Z</cp:lastPrinted>
  <dcterms:created xsi:type="dcterms:W3CDTF">2023-01-26T08:31:00Z</dcterms:created>
  <dcterms:modified xsi:type="dcterms:W3CDTF">2023-01-26T08:31:00Z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0x010100FCC079796BA4284B82968A3B3C8024C9</vt:lpwstr>
  </property>
</Properties>
</file>